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D" w:rsidRPr="008B6543" w:rsidRDefault="00147A4D" w:rsidP="00147A4D">
      <w:pPr>
        <w:rPr>
          <w:b/>
          <w:sz w:val="28"/>
          <w:szCs w:val="28"/>
          <w:lang w:val="kk-KZ"/>
        </w:rPr>
      </w:pPr>
      <w:r w:rsidRPr="008B6543">
        <w:rPr>
          <w:b/>
          <w:sz w:val="28"/>
          <w:szCs w:val="28"/>
          <w:lang w:val="kk-KZ"/>
        </w:rPr>
        <w:t>Пән бойынша нәтижелеу емтиханының бағдарламасы</w:t>
      </w:r>
      <w:r>
        <w:rPr>
          <w:b/>
          <w:sz w:val="28"/>
          <w:szCs w:val="28"/>
          <w:lang w:val="kk-KZ"/>
        </w:rPr>
        <w:t>(күзгі семестр)</w:t>
      </w:r>
    </w:p>
    <w:p w:rsidR="00147A4D" w:rsidRPr="00571F94" w:rsidRDefault="00147A4D" w:rsidP="00147A4D">
      <w:pPr>
        <w:jc w:val="both"/>
        <w:rPr>
          <w:lang w:val="kk-KZ"/>
        </w:rPr>
      </w:pPr>
      <w:r w:rsidRPr="00571F94">
        <w:rPr>
          <w:lang w:val="kk-KZ"/>
        </w:rPr>
        <w:t>Тіл үйренушілердің оқу пәндері бағдарламаларын игеру сапасын бақылау мақсатында жүргізілген аралық бақылаулардың нәтижесі емтихан формасында жүргізіледі.Егер пән бірнеше академиялық кезеңде оқылса, бақылау әр пән бойынша  оқылған академиялық кезеңдерде өткізіледі</w:t>
      </w:r>
    </w:p>
    <w:p w:rsidR="00147A4D" w:rsidRDefault="00147A4D" w:rsidP="00147A4D">
      <w:pPr>
        <w:jc w:val="both"/>
        <w:rPr>
          <w:sz w:val="22"/>
          <w:szCs w:val="22"/>
          <w:lang w:val="kk-KZ"/>
        </w:rPr>
      </w:pPr>
    </w:p>
    <w:p w:rsidR="00147A4D" w:rsidRPr="008774AE" w:rsidRDefault="00147A4D" w:rsidP="00147A4D">
      <w:p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Емтиханға шығарылған тапсырма түрлері. Толық жауап берілуі тиіс.</w:t>
      </w:r>
    </w:p>
    <w:p w:rsidR="00147A4D" w:rsidRPr="008774AE" w:rsidRDefault="00147A4D" w:rsidP="00147A4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Берілген мәтінмен жұмыс.</w:t>
      </w:r>
    </w:p>
    <w:p w:rsidR="00147A4D" w:rsidRPr="008774AE" w:rsidRDefault="00147A4D" w:rsidP="00147A4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Берілген тақырып бойынша монологтық айтылым құрастыру.</w:t>
      </w:r>
    </w:p>
    <w:p w:rsidR="00147A4D" w:rsidRPr="008774AE" w:rsidRDefault="00147A4D" w:rsidP="00147A4D">
      <w:pPr>
        <w:jc w:val="center"/>
        <w:rPr>
          <w:sz w:val="22"/>
          <w:szCs w:val="22"/>
          <w:lang w:val="kk-KZ"/>
        </w:rPr>
      </w:pPr>
    </w:p>
    <w:p w:rsidR="00147A4D" w:rsidRPr="008774AE" w:rsidRDefault="00147A4D" w:rsidP="00147A4D">
      <w:pPr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Емтиханда тексерілетін нәтижелер жүйесі.</w:t>
      </w:r>
    </w:p>
    <w:p w:rsidR="00147A4D" w:rsidRPr="008774AE" w:rsidRDefault="00147A4D" w:rsidP="00147A4D">
      <w:pPr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Тіл меңгеруші төмендегідей қарым-қатынастық құзірттіліктерді көрсетуі тиіс.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Берілген тақырып аясында өзінің ойын жеткізе алатынын көрсету;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147A4D" w:rsidRPr="008774AE" w:rsidRDefault="00147A4D" w:rsidP="00147A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k-KZ"/>
        </w:rPr>
      </w:pPr>
      <w:r w:rsidRPr="008774AE">
        <w:rPr>
          <w:rFonts w:eastAsiaTheme="minorEastAsia"/>
          <w:sz w:val="22"/>
          <w:szCs w:val="22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147A4D" w:rsidRDefault="00147A4D" w:rsidP="00147A4D">
      <w:pPr>
        <w:ind w:left="360"/>
        <w:jc w:val="both"/>
        <w:rPr>
          <w:sz w:val="22"/>
          <w:szCs w:val="22"/>
          <w:lang w:val="kk-KZ"/>
        </w:rPr>
      </w:pPr>
    </w:p>
    <w:p w:rsidR="00147A4D" w:rsidRPr="008774AE" w:rsidRDefault="00147A4D" w:rsidP="00147A4D">
      <w:pPr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Емтиханға берілетін ауызша айтылымдар тақырыбы.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Менің факультетім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Алматы қаласы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Өзім туралы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Менің туған қалам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Менің елім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Менің досым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Менің дәрісханам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 Қазақстанда оқимын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Менің тобым </w:t>
      </w:r>
    </w:p>
    <w:p w:rsidR="00147A4D" w:rsidRPr="008774AE" w:rsidRDefault="00147A4D" w:rsidP="00147A4D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Менің отбасым</w:t>
      </w:r>
    </w:p>
    <w:p w:rsidR="00147A4D" w:rsidRDefault="00147A4D" w:rsidP="00147A4D">
      <w:pPr>
        <w:ind w:left="360"/>
        <w:jc w:val="both"/>
        <w:rPr>
          <w:sz w:val="22"/>
          <w:szCs w:val="22"/>
          <w:lang w:val="kk-KZ"/>
        </w:rPr>
      </w:pPr>
    </w:p>
    <w:p w:rsidR="00147A4D" w:rsidRPr="008774AE" w:rsidRDefault="00147A4D" w:rsidP="00147A4D">
      <w:pPr>
        <w:ind w:left="360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Бағалау саясаты.</w:t>
      </w:r>
    </w:p>
    <w:p w:rsidR="00147A4D" w:rsidRPr="008774AE" w:rsidRDefault="00147A4D" w:rsidP="00147A4D">
      <w:pPr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18311E" w:rsidRDefault="0018311E" w:rsidP="00147A4D">
      <w:pPr>
        <w:jc w:val="both"/>
        <w:rPr>
          <w:rFonts w:eastAsia="Calibri"/>
          <w:b/>
          <w:lang w:val="kk-KZ"/>
        </w:rPr>
      </w:pPr>
    </w:p>
    <w:p w:rsidR="00147A4D" w:rsidRPr="00571F94" w:rsidRDefault="00147A4D" w:rsidP="00147A4D">
      <w:pPr>
        <w:jc w:val="both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Бағалау критерилері: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lastRenderedPageBreak/>
        <w:t>Жауап мазмұнына қарай жалпы критерилер бөлінеді. Жауап осы критерилердің ашылуына, болғанына байланысты бағаланады. Жалпылау баллы әрбір берілген тапсырмадағы негізгі балдарға қосылып шығарылады.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t>Мәтінді, тапсырманы бағалау критериі: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t xml:space="preserve">- Мәтін мәнін толық, тура, терең түсіну 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t>- тақырыпты  немесе ой-пікірді аша білу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t>- негізгі ақпараттың мағынасын жеткізе білу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t>- әңгімелесушіге мінездеме бере алу(оның жасын, әлеуметтік жағдайын, мінезін т.б.)</w:t>
      </w:r>
    </w:p>
    <w:p w:rsidR="00147A4D" w:rsidRPr="00571F94" w:rsidRDefault="00147A4D" w:rsidP="00147A4D">
      <w:pPr>
        <w:jc w:val="both"/>
        <w:rPr>
          <w:rFonts w:eastAsia="Calibri"/>
          <w:lang w:val="kk-KZ"/>
        </w:rPr>
      </w:pPr>
      <w:r w:rsidRPr="00571F94">
        <w:rPr>
          <w:rFonts w:eastAsia="Calibri"/>
          <w:lang w:val="kk-KZ"/>
        </w:rPr>
        <w:t>- әңгімелесушімен араласуға ниет білдіру, ақпарат алмасу т.б.</w:t>
      </w:r>
    </w:p>
    <w:p w:rsidR="00147A4D" w:rsidRPr="008774AE" w:rsidRDefault="00147A4D" w:rsidP="00147A4D">
      <w:pPr>
        <w:jc w:val="both"/>
        <w:rPr>
          <w:sz w:val="22"/>
          <w:szCs w:val="22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268"/>
        <w:gridCol w:w="1843"/>
        <w:gridCol w:w="2268"/>
        <w:gridCol w:w="2410"/>
      </w:tblGrid>
      <w:tr w:rsidR="00147A4D" w:rsidRPr="008774AE" w:rsidTr="00002EAF">
        <w:trPr>
          <w:trHeight w:val="205"/>
        </w:trPr>
        <w:tc>
          <w:tcPr>
            <w:tcW w:w="1242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Бағалау </w:t>
            </w:r>
            <w:r w:rsidRPr="008774AE">
              <w:rPr>
                <w:rFonts w:eastAsia="Calibri"/>
                <w:color w:val="000000"/>
                <w:sz w:val="22"/>
                <w:szCs w:val="22"/>
              </w:rPr>
              <w:t xml:space="preserve"> параметр</w:t>
            </w: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268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2268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Қанағаттанарлық </w:t>
            </w:r>
          </w:p>
        </w:tc>
        <w:tc>
          <w:tcPr>
            <w:tcW w:w="2410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Қанағаттанарлықсыз</w:t>
            </w:r>
          </w:p>
        </w:tc>
      </w:tr>
      <w:tr w:rsidR="00147A4D" w:rsidRPr="008774AE" w:rsidTr="00002EAF">
        <w:trPr>
          <w:trHeight w:val="551"/>
        </w:trPr>
        <w:tc>
          <w:tcPr>
            <w:tcW w:w="1242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білім</w:t>
            </w:r>
          </w:p>
        </w:tc>
        <w:tc>
          <w:tcPr>
            <w:tcW w:w="2268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>материалды меңгерген. Өзінің ойын түсіндіре алады.</w:t>
            </w:r>
          </w:p>
        </w:tc>
        <w:tc>
          <w:tcPr>
            <w:tcW w:w="2268" w:type="dxa"/>
          </w:tcPr>
          <w:p w:rsidR="00147A4D" w:rsidRPr="008774AE" w:rsidRDefault="00147A4D" w:rsidP="00002E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8774AE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жалпы материал туралы ұғымы бар, өзінің ойын тақырып аясында ған баяндайды.</w:t>
            </w:r>
          </w:p>
        </w:tc>
        <w:tc>
          <w:tcPr>
            <w:tcW w:w="2410" w:type="dxa"/>
          </w:tcPr>
          <w:p w:rsidR="00147A4D" w:rsidRPr="008774AE" w:rsidRDefault="00147A4D" w:rsidP="00002EAF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материалды меңгере алмаған.</w:t>
            </w:r>
          </w:p>
          <w:p w:rsidR="00147A4D" w:rsidRPr="008774AE" w:rsidRDefault="00147A4D" w:rsidP="00002EAF">
            <w:pPr>
              <w:jc w:val="both"/>
              <w:rPr>
                <w:lang w:val="kk-KZ"/>
              </w:rPr>
            </w:pPr>
          </w:p>
          <w:p w:rsidR="00147A4D" w:rsidRPr="008774AE" w:rsidRDefault="00147A4D" w:rsidP="00002EA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:rsidR="00147A4D" w:rsidRPr="008774AE" w:rsidRDefault="00147A4D" w:rsidP="00147A4D">
      <w:pPr>
        <w:jc w:val="both"/>
        <w:rPr>
          <w:sz w:val="22"/>
          <w:szCs w:val="22"/>
        </w:rPr>
      </w:pPr>
    </w:p>
    <w:p w:rsidR="00147A4D" w:rsidRPr="00571F94" w:rsidRDefault="00147A4D" w:rsidP="00147A4D">
      <w:pPr>
        <w:jc w:val="center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Білімді бағалау шкаласы: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949"/>
        <w:gridCol w:w="1992"/>
        <w:gridCol w:w="1653"/>
        <w:gridCol w:w="3786"/>
      </w:tblGrid>
      <w:tr w:rsidR="00147A4D" w:rsidRPr="00571F94" w:rsidTr="00002EAF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A4D" w:rsidRPr="00571F94" w:rsidRDefault="00147A4D" w:rsidP="00002EAF">
            <w:pPr>
              <w:jc w:val="center"/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Әріппен бағалау жүйесі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A4D" w:rsidRPr="00571F94" w:rsidRDefault="00147A4D" w:rsidP="00002EA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Баллдың</w:t>
            </w:r>
          </w:p>
          <w:p w:rsidR="00147A4D" w:rsidRPr="00571F94" w:rsidRDefault="00147A4D" w:rsidP="00002EA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цифрлық</w:t>
            </w:r>
          </w:p>
          <w:p w:rsidR="00147A4D" w:rsidRPr="00571F94" w:rsidRDefault="00147A4D" w:rsidP="00002EAF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</w:rPr>
              <w:t>эквивалент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A4D" w:rsidRPr="00571F94" w:rsidRDefault="00147A4D" w:rsidP="00002EAF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</w:rPr>
              <w:t>%-</w:t>
            </w:r>
            <w:proofErr w:type="gramStart"/>
            <w:r w:rsidRPr="00571F94">
              <w:rPr>
                <w:rFonts w:eastAsia="Calibri"/>
                <w:b/>
                <w:color w:val="000000"/>
                <w:lang w:val="kk-KZ"/>
              </w:rPr>
              <w:t>дық м</w:t>
            </w:r>
            <w:proofErr w:type="gramEnd"/>
            <w:r w:rsidRPr="00571F94">
              <w:rPr>
                <w:rFonts w:eastAsia="Calibri"/>
                <w:b/>
                <w:color w:val="000000"/>
                <w:lang w:val="kk-KZ"/>
              </w:rPr>
              <w:t>әні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A4D" w:rsidRPr="00571F94" w:rsidRDefault="00147A4D" w:rsidP="00002EA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  <w:p w:rsidR="00147A4D" w:rsidRPr="00571F94" w:rsidRDefault="00147A4D" w:rsidP="00002EAF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Дәстүрлі бағалау жүйесі</w:t>
            </w:r>
          </w:p>
        </w:tc>
      </w:tr>
      <w:tr w:rsidR="00147A4D" w:rsidRPr="00571F94" w:rsidTr="00002EAF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Жақсы</w:t>
            </w: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</w:t>
            </w: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7A4D" w:rsidRPr="00571F94" w:rsidRDefault="00147A4D" w:rsidP="00002EAF">
            <w:pPr>
              <w:rPr>
                <w:rFonts w:eastAsia="Calibri"/>
              </w:rPr>
            </w:pPr>
          </w:p>
        </w:tc>
      </w:tr>
      <w:tr w:rsidR="00147A4D" w:rsidRPr="00571F94" w:rsidTr="00002EAF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A4D" w:rsidRPr="00571F94" w:rsidRDefault="00147A4D" w:rsidP="00002EAF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</w:tbl>
    <w:p w:rsidR="00147A4D" w:rsidRPr="00166AE7" w:rsidRDefault="00147A4D" w:rsidP="00147A4D">
      <w:pPr>
        <w:rPr>
          <w:lang w:val="kk-KZ"/>
        </w:rPr>
      </w:pPr>
    </w:p>
    <w:p w:rsidR="0018311E" w:rsidRPr="008774AE" w:rsidRDefault="0018311E" w:rsidP="0018311E">
      <w:pPr>
        <w:ind w:firstLine="567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Негізгі әдебиеттер:</w:t>
      </w:r>
    </w:p>
    <w:p w:rsidR="0018311E" w:rsidRPr="008774AE" w:rsidRDefault="0018311E" w:rsidP="0018311E">
      <w:pPr>
        <w:tabs>
          <w:tab w:val="left" w:pos="426"/>
          <w:tab w:val="left" w:pos="851"/>
        </w:tabs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:rsidR="0018311E" w:rsidRPr="008774AE" w:rsidRDefault="0018311E" w:rsidP="0018311E">
      <w:pPr>
        <w:tabs>
          <w:tab w:val="left" w:pos="175"/>
          <w:tab w:val="left" w:pos="441"/>
        </w:tabs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2. Нұршайықова Ж.Ә., Мұсаева Г.Ә.  Қазақ тілі. Алғаш бастаушыларға арналған оқу құралы</w:t>
      </w:r>
      <w:r w:rsidRPr="008774AE">
        <w:rPr>
          <w:sz w:val="22"/>
          <w:szCs w:val="22"/>
          <w:lang w:val="kk-KZ" w:eastAsia="ko-KR"/>
        </w:rPr>
        <w:t xml:space="preserve"> Мәдениет және ақпарат министрлігі. Тіл комитеті. – 2-басылым.  –</w:t>
      </w:r>
      <w:r w:rsidRPr="008774AE">
        <w:rPr>
          <w:sz w:val="22"/>
          <w:szCs w:val="22"/>
          <w:lang w:val="kk-KZ"/>
        </w:rPr>
        <w:t xml:space="preserve">Астана: «1С-Сервис» ЖШС, 2009. </w:t>
      </w:r>
    </w:p>
    <w:p w:rsidR="0018311E" w:rsidRPr="008774AE" w:rsidRDefault="0018311E" w:rsidP="0018311E">
      <w:pPr>
        <w:tabs>
          <w:tab w:val="left" w:pos="175"/>
        </w:tabs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18311E" w:rsidRPr="008774AE" w:rsidRDefault="0018311E" w:rsidP="0018311E">
      <w:pPr>
        <w:tabs>
          <w:tab w:val="left" w:pos="175"/>
        </w:tabs>
        <w:jc w:val="both"/>
        <w:rPr>
          <w:sz w:val="22"/>
          <w:szCs w:val="22"/>
        </w:rPr>
      </w:pPr>
      <w:r w:rsidRPr="008774AE">
        <w:rPr>
          <w:sz w:val="22"/>
          <w:szCs w:val="22"/>
          <w:lang w:val="kk-KZ"/>
        </w:rPr>
        <w:t xml:space="preserve">4. Бұлдыбаев А.С., Екшембеева Л.В. «Қазақша сөйлегің келе ме?» оқу кешенінің бағдарламасы. </w:t>
      </w:r>
      <w:proofErr w:type="spellStart"/>
      <w:r w:rsidRPr="008774AE">
        <w:rPr>
          <w:sz w:val="22"/>
          <w:szCs w:val="22"/>
        </w:rPr>
        <w:t>Алматы</w:t>
      </w:r>
      <w:proofErr w:type="spellEnd"/>
      <w:r w:rsidRPr="008774AE">
        <w:rPr>
          <w:sz w:val="22"/>
          <w:szCs w:val="22"/>
        </w:rPr>
        <w:t xml:space="preserve"> «</w:t>
      </w:r>
      <w:proofErr w:type="spellStart"/>
      <w:r w:rsidRPr="008774AE">
        <w:rPr>
          <w:sz w:val="22"/>
          <w:szCs w:val="22"/>
        </w:rPr>
        <w:t>Балауса</w:t>
      </w:r>
      <w:proofErr w:type="spellEnd"/>
      <w:r w:rsidRPr="008774AE">
        <w:rPr>
          <w:sz w:val="22"/>
          <w:szCs w:val="22"/>
        </w:rPr>
        <w:t>»,   1998.</w:t>
      </w:r>
    </w:p>
    <w:p w:rsidR="0018311E" w:rsidRPr="008774AE" w:rsidRDefault="0018311E" w:rsidP="0018311E">
      <w:pPr>
        <w:tabs>
          <w:tab w:val="left" w:pos="175"/>
          <w:tab w:val="left" w:pos="770"/>
        </w:tabs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:rsidR="0018311E" w:rsidRPr="008774AE" w:rsidRDefault="0018311E" w:rsidP="0018311E">
      <w:pPr>
        <w:ind w:firstLine="567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Қосымша әдебиеттер:</w:t>
      </w:r>
    </w:p>
    <w:p w:rsidR="0018311E" w:rsidRPr="008774AE" w:rsidRDefault="0018311E" w:rsidP="0018311E">
      <w:pPr>
        <w:tabs>
          <w:tab w:val="num" w:pos="0"/>
        </w:tabs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:rsidR="0018311E" w:rsidRPr="008774AE" w:rsidRDefault="0018311E" w:rsidP="0018311E">
      <w:pPr>
        <w:tabs>
          <w:tab w:val="num" w:pos="284"/>
        </w:tabs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2. Сулейменова Э.Д., Қадашева Қ., Ақанова Д. Үнжария. Қазақ тілі. Оқу  кешені.   А., «Жібек жолы», 1996.</w:t>
      </w:r>
    </w:p>
    <w:p w:rsidR="0018311E" w:rsidRPr="008774AE" w:rsidRDefault="0018311E" w:rsidP="0018311E">
      <w:pPr>
        <w:keepNext/>
        <w:jc w:val="both"/>
        <w:outlineLvl w:val="0"/>
        <w:rPr>
          <w:sz w:val="22"/>
          <w:szCs w:val="22"/>
        </w:rPr>
      </w:pPr>
      <w:r w:rsidRPr="008774AE">
        <w:rPr>
          <w:sz w:val="22"/>
          <w:szCs w:val="22"/>
          <w:lang w:val="kk-KZ"/>
        </w:rPr>
        <w:t xml:space="preserve">3. Сулейменова Э.Д., </w:t>
      </w:r>
      <w:r w:rsidRPr="008774AE">
        <w:rPr>
          <w:sz w:val="22"/>
          <w:szCs w:val="22"/>
        </w:rPr>
        <w:t xml:space="preserve">Қадашева Қ., Ақанова Д. Анықтағыш. Қазақ </w:t>
      </w:r>
      <w:proofErr w:type="spellStart"/>
      <w:r w:rsidRPr="008774AE">
        <w:rPr>
          <w:sz w:val="22"/>
          <w:szCs w:val="22"/>
        </w:rPr>
        <w:t>тілі</w:t>
      </w:r>
      <w:proofErr w:type="spellEnd"/>
      <w:r w:rsidRPr="008774AE">
        <w:rPr>
          <w:sz w:val="22"/>
          <w:szCs w:val="22"/>
        </w:rPr>
        <w:t xml:space="preserve">. </w:t>
      </w:r>
      <w:proofErr w:type="gramStart"/>
      <w:r w:rsidRPr="008774AE">
        <w:rPr>
          <w:sz w:val="22"/>
          <w:szCs w:val="22"/>
        </w:rPr>
        <w:t>О</w:t>
      </w:r>
      <w:proofErr w:type="gramEnd"/>
      <w:r w:rsidRPr="008774AE">
        <w:rPr>
          <w:sz w:val="22"/>
          <w:szCs w:val="22"/>
        </w:rPr>
        <w:t xml:space="preserve">қу </w:t>
      </w:r>
      <w:proofErr w:type="spellStart"/>
      <w:r w:rsidRPr="008774AE">
        <w:rPr>
          <w:sz w:val="22"/>
          <w:szCs w:val="22"/>
        </w:rPr>
        <w:t>кешні</w:t>
      </w:r>
      <w:proofErr w:type="spellEnd"/>
      <w:r w:rsidRPr="008774AE">
        <w:rPr>
          <w:sz w:val="22"/>
          <w:szCs w:val="22"/>
        </w:rPr>
        <w:t>. А., «</w:t>
      </w:r>
      <w:proofErr w:type="spellStart"/>
      <w:r w:rsidRPr="008774AE">
        <w:rPr>
          <w:sz w:val="22"/>
          <w:szCs w:val="22"/>
        </w:rPr>
        <w:t>Жібек</w:t>
      </w:r>
      <w:proofErr w:type="spellEnd"/>
      <w:r w:rsidRPr="008774AE">
        <w:rPr>
          <w:sz w:val="22"/>
          <w:szCs w:val="22"/>
        </w:rPr>
        <w:t xml:space="preserve"> </w:t>
      </w:r>
      <w:proofErr w:type="spellStart"/>
      <w:r w:rsidRPr="008774AE">
        <w:rPr>
          <w:sz w:val="22"/>
          <w:szCs w:val="22"/>
        </w:rPr>
        <w:t>жолы</w:t>
      </w:r>
      <w:proofErr w:type="spellEnd"/>
      <w:r w:rsidRPr="008774AE">
        <w:rPr>
          <w:sz w:val="22"/>
          <w:szCs w:val="22"/>
        </w:rPr>
        <w:t>», 1996.</w:t>
      </w:r>
    </w:p>
    <w:p w:rsidR="009F6388" w:rsidRDefault="009F6388"/>
    <w:sectPr w:rsidR="009F6388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47A4D"/>
    <w:rsid w:val="00147A4D"/>
    <w:rsid w:val="0018311E"/>
    <w:rsid w:val="003E187B"/>
    <w:rsid w:val="004773FA"/>
    <w:rsid w:val="009F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3</cp:revision>
  <dcterms:created xsi:type="dcterms:W3CDTF">2020-10-28T17:47:00Z</dcterms:created>
  <dcterms:modified xsi:type="dcterms:W3CDTF">2020-10-28T17:49:00Z</dcterms:modified>
</cp:coreProperties>
</file>